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00A1" w14:textId="77777777" w:rsidR="009F0218" w:rsidRPr="009F0218" w:rsidRDefault="009F0218" w:rsidP="000938BF">
      <w:pPr>
        <w:spacing w:after="150"/>
        <w:outlineLvl w:val="1"/>
        <w:rPr>
          <w:rFonts w:ascii="Baskerville" w:eastAsia="Times New Roman" w:hAnsi="Baskerville"/>
          <w:caps/>
          <w:color w:val="181818"/>
          <w:sz w:val="40"/>
          <w:szCs w:val="41"/>
        </w:rPr>
      </w:pPr>
      <w:r w:rsidRPr="009F0218">
        <w:rPr>
          <w:rFonts w:ascii="Baskerville" w:eastAsia="Times New Roman" w:hAnsi="Baskerville"/>
          <w:caps/>
          <w:color w:val="181818"/>
          <w:sz w:val="40"/>
          <w:szCs w:val="41"/>
        </w:rPr>
        <w:t>EARLY AZTEC HISTORY</w:t>
      </w:r>
      <w:r w:rsidRPr="000938BF">
        <w:rPr>
          <w:rFonts w:ascii="Baskerville" w:eastAsia="Times New Roman" w:hAnsi="Baskerville"/>
          <w:caps/>
          <w:color w:val="181818"/>
          <w:sz w:val="40"/>
          <w:szCs w:val="41"/>
        </w:rPr>
        <w:t> </w:t>
      </w:r>
    </w:p>
    <w:p w14:paraId="2A66D4F1" w14:textId="77777777" w:rsidR="009F0218" w:rsidRPr="009F0218" w:rsidRDefault="009F0218" w:rsidP="000938BF">
      <w:pPr>
        <w:spacing w:after="360"/>
        <w:jc w:val="both"/>
        <w:rPr>
          <w:rFonts w:ascii="Baskerville" w:hAnsi="Baskerville"/>
          <w:color w:val="101010"/>
          <w:spacing w:val="1"/>
          <w:szCs w:val="27"/>
        </w:rPr>
      </w:pPr>
      <w:r w:rsidRPr="009F0218">
        <w:rPr>
          <w:rFonts w:ascii="Baskerville" w:hAnsi="Baskerville"/>
          <w:color w:val="101010"/>
          <w:spacing w:val="1"/>
          <w:szCs w:val="27"/>
        </w:rPr>
        <w:t xml:space="preserve">The exact origins of the Aztec people are uncertain, but they are believed to have begun as a northern tribe of hunter-gatherers whose name came from that of their homeland, </w:t>
      </w:r>
      <w:proofErr w:type="spellStart"/>
      <w:r w:rsidRPr="009F0218">
        <w:rPr>
          <w:rFonts w:ascii="Baskerville" w:hAnsi="Baskerville"/>
          <w:color w:val="101010"/>
          <w:spacing w:val="1"/>
          <w:szCs w:val="27"/>
        </w:rPr>
        <w:t>Aztlan</w:t>
      </w:r>
      <w:proofErr w:type="spellEnd"/>
      <w:r w:rsidRPr="009F0218">
        <w:rPr>
          <w:rFonts w:ascii="Baskerville" w:hAnsi="Baskerville"/>
          <w:color w:val="101010"/>
          <w:spacing w:val="1"/>
          <w:szCs w:val="27"/>
        </w:rPr>
        <w:t xml:space="preserve"> (or “White Land”). The Aztecs were also known as the </w:t>
      </w:r>
      <w:proofErr w:type="spellStart"/>
      <w:r w:rsidRPr="009F0218">
        <w:rPr>
          <w:rFonts w:ascii="Baskerville" w:hAnsi="Baskerville"/>
          <w:color w:val="101010"/>
          <w:spacing w:val="1"/>
          <w:szCs w:val="27"/>
        </w:rPr>
        <w:t>Tenochca</w:t>
      </w:r>
      <w:proofErr w:type="spellEnd"/>
      <w:r w:rsidRPr="009F0218">
        <w:rPr>
          <w:rFonts w:ascii="Baskerville" w:hAnsi="Baskerville"/>
          <w:color w:val="101010"/>
          <w:spacing w:val="1"/>
          <w:szCs w:val="27"/>
        </w:rPr>
        <w:t xml:space="preserve"> (from which the name for their capital city, Tenochtitlan, was derived) or the Mexica (the origin of the name of the city that would replace Tenochtitlan, as well as the name for the entire country). </w:t>
      </w:r>
    </w:p>
    <w:p w14:paraId="4603DAB9" w14:textId="77777777" w:rsidR="009F0218" w:rsidRPr="009F0218" w:rsidRDefault="009F0218" w:rsidP="000938BF">
      <w:pPr>
        <w:spacing w:after="360"/>
        <w:rPr>
          <w:rFonts w:ascii="Baskerville" w:hAnsi="Baskerville"/>
          <w:color w:val="101010"/>
          <w:spacing w:val="1"/>
          <w:szCs w:val="27"/>
        </w:rPr>
      </w:pPr>
      <w:r w:rsidRPr="009F0218">
        <w:rPr>
          <w:rFonts w:ascii="Baskerville" w:hAnsi="Baskerville"/>
          <w:color w:val="101010"/>
          <w:spacing w:val="1"/>
          <w:szCs w:val="27"/>
        </w:rPr>
        <w:t xml:space="preserve">When the Aztecs </w:t>
      </w:r>
      <w:proofErr w:type="gramStart"/>
      <w:r w:rsidRPr="009F0218">
        <w:rPr>
          <w:rFonts w:ascii="Baskerville" w:hAnsi="Baskerville"/>
          <w:color w:val="101010"/>
          <w:spacing w:val="1"/>
          <w:szCs w:val="27"/>
        </w:rPr>
        <w:t>saw</w:t>
      </w:r>
      <w:proofErr w:type="gramEnd"/>
      <w:r w:rsidRPr="009F0218">
        <w:rPr>
          <w:rFonts w:ascii="Baskerville" w:hAnsi="Baskerville"/>
          <w:color w:val="101010"/>
          <w:spacing w:val="1"/>
          <w:szCs w:val="27"/>
        </w:rPr>
        <w:t xml:space="preserve"> an eagle perched on a cactus on the marshy land near the southwest border of Lake </w:t>
      </w:r>
      <w:proofErr w:type="spellStart"/>
      <w:r w:rsidRPr="009F0218">
        <w:rPr>
          <w:rFonts w:ascii="Baskerville" w:hAnsi="Baskerville"/>
          <w:color w:val="101010"/>
          <w:spacing w:val="1"/>
          <w:szCs w:val="27"/>
        </w:rPr>
        <w:t>Texcoco</w:t>
      </w:r>
      <w:proofErr w:type="spellEnd"/>
      <w:r w:rsidRPr="009F0218">
        <w:rPr>
          <w:rFonts w:ascii="Baskerville" w:hAnsi="Baskerville"/>
          <w:color w:val="101010"/>
          <w:spacing w:val="1"/>
          <w:szCs w:val="27"/>
        </w:rPr>
        <w:t xml:space="preserve">, they took it as a sign to build their settlement there. They drained the swampy land, constructed artificial islands on which they could plant gardens and established the foundations of their capital city, </w:t>
      </w:r>
      <w:proofErr w:type="spellStart"/>
      <w:r w:rsidRPr="009F0218">
        <w:rPr>
          <w:rFonts w:ascii="Baskerville" w:hAnsi="Baskerville"/>
          <w:color w:val="101010"/>
          <w:spacing w:val="1"/>
          <w:szCs w:val="27"/>
        </w:rPr>
        <w:t>Tenochtitlán</w:t>
      </w:r>
      <w:proofErr w:type="spellEnd"/>
      <w:r w:rsidRPr="009F0218">
        <w:rPr>
          <w:rFonts w:ascii="Baskerville" w:hAnsi="Baskerville"/>
          <w:color w:val="101010"/>
          <w:spacing w:val="1"/>
          <w:szCs w:val="27"/>
        </w:rPr>
        <w:t>, in 1325 A.D. Typical Aztec crops included maize (corn), along with beans, squashes, potatoes, tomatoes and avocadoes; they also supported themselves through fishing and hunting local animals such as rabbits, armadillos, snakes, coyotes and wild turkey. Their relatively sophisticated system of agriculture (including intensive cultivation of land and irrigation methods</w:t>
      </w:r>
      <w:r w:rsidR="000938BF">
        <w:rPr>
          <w:rFonts w:ascii="Baskerville" w:hAnsi="Baskerville"/>
          <w:color w:val="101010"/>
          <w:spacing w:val="1"/>
          <w:szCs w:val="27"/>
        </w:rPr>
        <w:t xml:space="preserve"> such as floating </w:t>
      </w:r>
      <w:proofErr w:type="spellStart"/>
      <w:r w:rsidR="000938BF">
        <w:rPr>
          <w:rFonts w:ascii="Baskerville" w:hAnsi="Baskerville"/>
          <w:color w:val="101010"/>
          <w:spacing w:val="1"/>
          <w:szCs w:val="27"/>
        </w:rPr>
        <w:t>chinampas</w:t>
      </w:r>
      <w:proofErr w:type="spellEnd"/>
      <w:r w:rsidRPr="009F0218">
        <w:rPr>
          <w:rFonts w:ascii="Baskerville" w:hAnsi="Baskerville"/>
          <w:color w:val="101010"/>
          <w:spacing w:val="1"/>
          <w:szCs w:val="27"/>
        </w:rPr>
        <w:t>) and a powerful military tradition would enable the Aztecs to build a successful state, and later an empire.</w:t>
      </w:r>
    </w:p>
    <w:p w14:paraId="1CEAB563" w14:textId="77777777" w:rsidR="009F0218" w:rsidRPr="009F0218" w:rsidRDefault="009F0218" w:rsidP="000938BF">
      <w:pPr>
        <w:spacing w:after="150"/>
        <w:outlineLvl w:val="1"/>
        <w:rPr>
          <w:rFonts w:ascii="Baskerville" w:eastAsia="Times New Roman" w:hAnsi="Baskerville"/>
          <w:caps/>
          <w:color w:val="181818"/>
          <w:sz w:val="40"/>
          <w:szCs w:val="41"/>
        </w:rPr>
      </w:pPr>
      <w:r w:rsidRPr="009F0218">
        <w:rPr>
          <w:rFonts w:ascii="Baskerville" w:eastAsia="Times New Roman" w:hAnsi="Baskerville"/>
          <w:caps/>
          <w:color w:val="181818"/>
          <w:sz w:val="40"/>
          <w:szCs w:val="41"/>
        </w:rPr>
        <w:t>THE AZTEC EMPIRE</w:t>
      </w:r>
      <w:r w:rsidRPr="000938BF">
        <w:rPr>
          <w:rFonts w:ascii="Baskerville" w:eastAsia="Times New Roman" w:hAnsi="Baskerville"/>
          <w:caps/>
          <w:color w:val="181818"/>
          <w:sz w:val="40"/>
          <w:szCs w:val="41"/>
        </w:rPr>
        <w:t> </w:t>
      </w:r>
    </w:p>
    <w:p w14:paraId="733D6A0F" w14:textId="77777777" w:rsidR="009F0218" w:rsidRPr="009F0218" w:rsidRDefault="009F0218" w:rsidP="000938BF">
      <w:pPr>
        <w:spacing w:after="360"/>
        <w:rPr>
          <w:rFonts w:ascii="Baskerville" w:hAnsi="Baskerville"/>
          <w:color w:val="101010"/>
          <w:spacing w:val="1"/>
          <w:szCs w:val="27"/>
        </w:rPr>
      </w:pPr>
      <w:r w:rsidRPr="009F0218">
        <w:rPr>
          <w:rFonts w:ascii="Baskerville" w:hAnsi="Baskerville"/>
          <w:color w:val="101010"/>
          <w:spacing w:val="1"/>
          <w:szCs w:val="27"/>
        </w:rPr>
        <w:t xml:space="preserve">In 1428, under their leader Itzcoatl, the Aztecs formed a three-way alliance with the </w:t>
      </w:r>
      <w:proofErr w:type="spellStart"/>
      <w:r w:rsidRPr="009F0218">
        <w:rPr>
          <w:rFonts w:ascii="Baskerville" w:hAnsi="Baskerville"/>
          <w:color w:val="101010"/>
          <w:spacing w:val="1"/>
          <w:szCs w:val="27"/>
        </w:rPr>
        <w:t>Texcocans</w:t>
      </w:r>
      <w:proofErr w:type="spellEnd"/>
      <w:r w:rsidRPr="009F0218">
        <w:rPr>
          <w:rFonts w:ascii="Baskerville" w:hAnsi="Baskerville"/>
          <w:color w:val="101010"/>
          <w:spacing w:val="1"/>
          <w:szCs w:val="27"/>
        </w:rPr>
        <w:t xml:space="preserve"> and the </w:t>
      </w:r>
      <w:proofErr w:type="spellStart"/>
      <w:r w:rsidRPr="009F0218">
        <w:rPr>
          <w:rFonts w:ascii="Baskerville" w:hAnsi="Baskerville"/>
          <w:color w:val="101010"/>
          <w:spacing w:val="1"/>
          <w:szCs w:val="27"/>
        </w:rPr>
        <w:t>Tacubans</w:t>
      </w:r>
      <w:proofErr w:type="spellEnd"/>
      <w:r w:rsidRPr="009F0218">
        <w:rPr>
          <w:rFonts w:ascii="Baskerville" w:hAnsi="Baskerville"/>
          <w:color w:val="101010"/>
          <w:spacing w:val="1"/>
          <w:szCs w:val="27"/>
        </w:rPr>
        <w:t xml:space="preserve"> to defeat their most powerful rivals for influence in the region, the </w:t>
      </w:r>
      <w:proofErr w:type="spellStart"/>
      <w:r w:rsidRPr="009F0218">
        <w:rPr>
          <w:rFonts w:ascii="Baskerville" w:hAnsi="Baskerville"/>
          <w:color w:val="101010"/>
          <w:spacing w:val="1"/>
          <w:szCs w:val="27"/>
        </w:rPr>
        <w:t>Tepanec</w:t>
      </w:r>
      <w:proofErr w:type="spellEnd"/>
      <w:r w:rsidRPr="009F0218">
        <w:rPr>
          <w:rFonts w:ascii="Baskerville" w:hAnsi="Baskerville"/>
          <w:color w:val="101010"/>
          <w:spacing w:val="1"/>
          <w:szCs w:val="27"/>
        </w:rPr>
        <w:t xml:space="preserve">, and conquer their capital of </w:t>
      </w:r>
      <w:proofErr w:type="spellStart"/>
      <w:r w:rsidRPr="009F0218">
        <w:rPr>
          <w:rFonts w:ascii="Baskerville" w:hAnsi="Baskerville"/>
          <w:color w:val="101010"/>
          <w:spacing w:val="1"/>
          <w:szCs w:val="27"/>
        </w:rPr>
        <w:t>Azcapotzalco</w:t>
      </w:r>
      <w:proofErr w:type="spellEnd"/>
      <w:r w:rsidRPr="009F0218">
        <w:rPr>
          <w:rFonts w:ascii="Baskerville" w:hAnsi="Baskerville"/>
          <w:color w:val="101010"/>
          <w:spacing w:val="1"/>
          <w:szCs w:val="27"/>
        </w:rPr>
        <w:t xml:space="preserve">. Itzcoatl’s successor Montezuma (Moctezuma) I, who took power in 1440, was a great warrior who was remembered as the father of the Aztec empire. By the early 16th century, the Aztecs had come to rule over up to 500 small states, and some 5 to 6 million people, either by conquest or commerce. </w:t>
      </w:r>
      <w:proofErr w:type="spellStart"/>
      <w:r w:rsidRPr="009F0218">
        <w:rPr>
          <w:rFonts w:ascii="Baskerville" w:hAnsi="Baskerville"/>
          <w:color w:val="101010"/>
          <w:spacing w:val="1"/>
          <w:szCs w:val="27"/>
        </w:rPr>
        <w:t>Tenochtitlán</w:t>
      </w:r>
      <w:proofErr w:type="spellEnd"/>
      <w:r w:rsidRPr="009F0218">
        <w:rPr>
          <w:rFonts w:ascii="Baskerville" w:hAnsi="Baskerville"/>
          <w:color w:val="101010"/>
          <w:spacing w:val="1"/>
          <w:szCs w:val="27"/>
        </w:rPr>
        <w:t xml:space="preserve"> at its height had more than 140,000 inhabitants, and was the most densely populated city ever to exist in Mesoamerica.</w:t>
      </w:r>
    </w:p>
    <w:p w14:paraId="161AAC26" w14:textId="77777777" w:rsidR="009F0218" w:rsidRPr="009F0218" w:rsidRDefault="009F0218" w:rsidP="000938BF">
      <w:pPr>
        <w:spacing w:after="360"/>
        <w:jc w:val="both"/>
        <w:rPr>
          <w:rFonts w:ascii="Baskerville" w:hAnsi="Baskerville"/>
          <w:color w:val="101010"/>
          <w:spacing w:val="1"/>
          <w:szCs w:val="27"/>
        </w:rPr>
      </w:pPr>
      <w:r w:rsidRPr="009F0218">
        <w:rPr>
          <w:rFonts w:ascii="Baskerville" w:hAnsi="Baskerville"/>
          <w:color w:val="101010"/>
          <w:spacing w:val="1"/>
          <w:szCs w:val="27"/>
        </w:rPr>
        <w:t xml:space="preserve">Bustling markets such as Tenochtitlan’s </w:t>
      </w:r>
      <w:proofErr w:type="spellStart"/>
      <w:r w:rsidRPr="009F0218">
        <w:rPr>
          <w:rFonts w:ascii="Baskerville" w:hAnsi="Baskerville"/>
          <w:color w:val="101010"/>
          <w:spacing w:val="1"/>
          <w:szCs w:val="27"/>
        </w:rPr>
        <w:t>Tlatelolco</w:t>
      </w:r>
      <w:proofErr w:type="spellEnd"/>
      <w:r w:rsidRPr="009F0218">
        <w:rPr>
          <w:rFonts w:ascii="Baskerville" w:hAnsi="Baskerville"/>
          <w:color w:val="101010"/>
          <w:spacing w:val="1"/>
          <w:szCs w:val="27"/>
        </w:rPr>
        <w:t>, visited by some 50,000 people on major market days, drove the Aztec economy. The Aztec civilization was also highly developed socially, intellectually and artistically. It was a highly structured society with a strict caste system; at the top were nobles, while at the bottom were serfs, indentured servants and slaves. The Aztec faith shared many aspects with other Mesoamerican religions, like that of the</w:t>
      </w:r>
      <w:r w:rsidRPr="000938BF">
        <w:rPr>
          <w:rFonts w:ascii="Baskerville" w:hAnsi="Baskerville"/>
          <w:color w:val="101010"/>
          <w:spacing w:val="1"/>
          <w:szCs w:val="27"/>
        </w:rPr>
        <w:t> </w:t>
      </w:r>
      <w:hyperlink r:id="rId4" w:history="1">
        <w:r w:rsidRPr="000938BF">
          <w:rPr>
            <w:rFonts w:ascii="Baskerville" w:hAnsi="Baskerville"/>
            <w:color w:val="2AA6E1"/>
            <w:spacing w:val="1"/>
            <w:szCs w:val="27"/>
            <w:u w:val="single"/>
          </w:rPr>
          <w:t>Maya</w:t>
        </w:r>
      </w:hyperlink>
      <w:r w:rsidRPr="009F0218">
        <w:rPr>
          <w:rFonts w:ascii="Baskerville" w:hAnsi="Baskerville"/>
          <w:color w:val="101010"/>
          <w:spacing w:val="1"/>
          <w:szCs w:val="27"/>
        </w:rPr>
        <w:t>, notably including the rite of human sacrifice. In the great cities of the Aztec empire, magnificent temples, palaces, plazas and statues embodied the civilization’s unfailing devotion to the many Aztec gods, including Huitzilopochtli (god of war and of the sun) and Quetzalcoatl (“Feathered Serpent”), a Toltec god who served many important roles in the Aztec faith over the years. The Aztec calendar, common in much of Mesoamerica, was based on a solar cycle of 365 days and a ritual cycle of 260 days; the calendar played a central role in the religion and rituals of Aztec society.</w:t>
      </w:r>
    </w:p>
    <w:p w14:paraId="184AFA76" w14:textId="77777777" w:rsidR="008036BA" w:rsidRDefault="009F0218" w:rsidP="000938BF">
      <w:pPr>
        <w:rPr>
          <w:rFonts w:ascii="Baskerville" w:hAnsi="Baskerville"/>
          <w:sz w:val="22"/>
        </w:rPr>
      </w:pPr>
      <w:r w:rsidRPr="000938BF">
        <w:rPr>
          <w:rFonts w:ascii="Baskerville" w:hAnsi="Baskerville"/>
          <w:sz w:val="22"/>
        </w:rPr>
        <w:t>From the History Channel</w:t>
      </w:r>
    </w:p>
    <w:p w14:paraId="625FE4B2" w14:textId="77777777" w:rsidR="00A307A1" w:rsidRDefault="00A307A1" w:rsidP="000938BF">
      <w:pPr>
        <w:rPr>
          <w:rFonts w:ascii="Baskerville" w:hAnsi="Baskerville"/>
          <w:sz w:val="22"/>
        </w:rPr>
      </w:pPr>
    </w:p>
    <w:p w14:paraId="13D57ABA" w14:textId="77777777" w:rsidR="00A307A1" w:rsidRDefault="00A307A1" w:rsidP="000938BF">
      <w:pPr>
        <w:rPr>
          <w:rFonts w:ascii="Baskerville" w:hAnsi="Baskerville"/>
          <w:sz w:val="22"/>
        </w:rPr>
      </w:pPr>
    </w:p>
    <w:p w14:paraId="7FD1E0EC" w14:textId="77777777" w:rsidR="00A307A1" w:rsidRDefault="00A307A1" w:rsidP="000938BF">
      <w:pPr>
        <w:rPr>
          <w:rFonts w:ascii="Baskerville" w:hAnsi="Baskerville"/>
          <w:sz w:val="22"/>
        </w:rPr>
      </w:pPr>
    </w:p>
    <w:p w14:paraId="31AEB625" w14:textId="77777777" w:rsidR="00A307A1" w:rsidRDefault="00A307A1" w:rsidP="000938BF">
      <w:pPr>
        <w:rPr>
          <w:rFonts w:ascii="Baskerville" w:hAnsi="Baskerville"/>
          <w:sz w:val="22"/>
        </w:rPr>
      </w:pPr>
    </w:p>
    <w:p w14:paraId="168E7F63" w14:textId="77777777" w:rsidR="00A307A1" w:rsidRDefault="00A307A1" w:rsidP="000938BF">
      <w:pPr>
        <w:rPr>
          <w:rFonts w:ascii="Baskerville" w:hAnsi="Baskerville"/>
          <w:sz w:val="22"/>
        </w:rPr>
      </w:pPr>
    </w:p>
    <w:tbl>
      <w:tblPr>
        <w:tblStyle w:val="TableGrid"/>
        <w:tblpPr w:leftFromText="180" w:rightFromText="180" w:vertAnchor="text" w:horzAnchor="page" w:tblpX="1810" w:tblpY="-535"/>
        <w:tblW w:w="0" w:type="auto"/>
        <w:tblLook w:val="04A0" w:firstRow="1" w:lastRow="0" w:firstColumn="1" w:lastColumn="0" w:noHBand="0" w:noVBand="1"/>
      </w:tblPr>
      <w:tblGrid>
        <w:gridCol w:w="8174"/>
      </w:tblGrid>
      <w:tr w:rsidR="00A307A1" w14:paraId="7A22EEA3" w14:textId="77777777" w:rsidTr="00A307A1">
        <w:trPr>
          <w:trHeight w:val="2402"/>
        </w:trPr>
        <w:tc>
          <w:tcPr>
            <w:tcW w:w="8174" w:type="dxa"/>
          </w:tcPr>
          <w:p w14:paraId="12CA68CB" w14:textId="77777777" w:rsidR="00A307A1" w:rsidRDefault="00A307A1" w:rsidP="00A307A1">
            <w:pPr>
              <w:rPr>
                <w:rFonts w:ascii="Baskerville" w:hAnsi="Baskerville"/>
                <w:sz w:val="22"/>
              </w:rPr>
            </w:pPr>
            <w:r>
              <w:rPr>
                <w:rFonts w:ascii="Baskerville" w:hAnsi="Baskerville"/>
                <w:sz w:val="22"/>
              </w:rPr>
              <w:lastRenderedPageBreak/>
              <w:t>ENV</w:t>
            </w:r>
          </w:p>
        </w:tc>
      </w:tr>
      <w:tr w:rsidR="00A307A1" w14:paraId="04012BA9" w14:textId="77777777" w:rsidTr="00A307A1">
        <w:trPr>
          <w:trHeight w:val="1902"/>
        </w:trPr>
        <w:tc>
          <w:tcPr>
            <w:tcW w:w="8174" w:type="dxa"/>
          </w:tcPr>
          <w:p w14:paraId="2929DA94" w14:textId="77777777" w:rsidR="00A307A1" w:rsidRDefault="00A307A1" w:rsidP="00A307A1">
            <w:pPr>
              <w:rPr>
                <w:rFonts w:ascii="Baskerville" w:hAnsi="Baskerville"/>
                <w:sz w:val="22"/>
              </w:rPr>
            </w:pPr>
            <w:r>
              <w:rPr>
                <w:rFonts w:ascii="Baskerville" w:hAnsi="Baskerville"/>
                <w:sz w:val="22"/>
              </w:rPr>
              <w:t>ECON</w:t>
            </w:r>
          </w:p>
          <w:p w14:paraId="45B320E1" w14:textId="77777777" w:rsidR="00A307A1" w:rsidRDefault="00A307A1" w:rsidP="00A307A1">
            <w:pPr>
              <w:rPr>
                <w:rFonts w:ascii="Baskerville" w:hAnsi="Baskerville"/>
                <w:sz w:val="22"/>
              </w:rPr>
            </w:pPr>
          </w:p>
        </w:tc>
      </w:tr>
      <w:tr w:rsidR="00A307A1" w14:paraId="361010B7" w14:textId="77777777" w:rsidTr="00A307A1">
        <w:trPr>
          <w:trHeight w:val="1521"/>
        </w:trPr>
        <w:tc>
          <w:tcPr>
            <w:tcW w:w="8174" w:type="dxa"/>
          </w:tcPr>
          <w:p w14:paraId="3BF4B6A8" w14:textId="77777777" w:rsidR="00A307A1" w:rsidRDefault="00A307A1" w:rsidP="00A307A1">
            <w:pPr>
              <w:rPr>
                <w:rFonts w:ascii="Baskerville" w:hAnsi="Baskerville"/>
                <w:sz w:val="22"/>
              </w:rPr>
            </w:pPr>
            <w:r>
              <w:rPr>
                <w:rFonts w:ascii="Baskerville" w:hAnsi="Baskerville"/>
                <w:sz w:val="22"/>
              </w:rPr>
              <w:t>POL</w:t>
            </w:r>
          </w:p>
        </w:tc>
      </w:tr>
      <w:tr w:rsidR="00A307A1" w14:paraId="61E8E569" w14:textId="77777777" w:rsidTr="00A307A1">
        <w:trPr>
          <w:trHeight w:val="1551"/>
        </w:trPr>
        <w:tc>
          <w:tcPr>
            <w:tcW w:w="8174" w:type="dxa"/>
          </w:tcPr>
          <w:p w14:paraId="215E1379" w14:textId="77777777" w:rsidR="00A307A1" w:rsidRDefault="00A307A1" w:rsidP="00A307A1">
            <w:pPr>
              <w:rPr>
                <w:rFonts w:ascii="Baskerville" w:hAnsi="Baskerville"/>
                <w:sz w:val="22"/>
              </w:rPr>
            </w:pPr>
            <w:r>
              <w:rPr>
                <w:rFonts w:ascii="Baskerville" w:hAnsi="Baskerville"/>
                <w:sz w:val="22"/>
              </w:rPr>
              <w:t>SOC</w:t>
            </w:r>
          </w:p>
          <w:p w14:paraId="311DDE60" w14:textId="77777777" w:rsidR="00A307A1" w:rsidRDefault="00A307A1" w:rsidP="00A307A1">
            <w:pPr>
              <w:rPr>
                <w:rFonts w:ascii="Baskerville" w:hAnsi="Baskerville"/>
                <w:sz w:val="22"/>
              </w:rPr>
            </w:pPr>
          </w:p>
        </w:tc>
      </w:tr>
      <w:tr w:rsidR="00A307A1" w14:paraId="1868E87A" w14:textId="77777777" w:rsidTr="00A307A1">
        <w:trPr>
          <w:trHeight w:val="2361"/>
        </w:trPr>
        <w:tc>
          <w:tcPr>
            <w:tcW w:w="8174" w:type="dxa"/>
          </w:tcPr>
          <w:p w14:paraId="3EB5D37F" w14:textId="77777777" w:rsidR="00A307A1" w:rsidRDefault="00A307A1" w:rsidP="00A307A1">
            <w:pPr>
              <w:rPr>
                <w:rFonts w:ascii="Baskerville" w:hAnsi="Baskerville"/>
                <w:sz w:val="22"/>
              </w:rPr>
            </w:pPr>
            <w:bookmarkStart w:id="0" w:name="_GoBack"/>
            <w:r>
              <w:rPr>
                <w:rFonts w:ascii="Baskerville" w:hAnsi="Baskerville"/>
                <w:sz w:val="22"/>
              </w:rPr>
              <w:t>CUL</w:t>
            </w:r>
          </w:p>
          <w:p w14:paraId="607F8D9F" w14:textId="77777777" w:rsidR="00A307A1" w:rsidRDefault="00A307A1" w:rsidP="00A307A1">
            <w:pPr>
              <w:rPr>
                <w:rFonts w:ascii="Baskerville" w:hAnsi="Baskerville"/>
                <w:sz w:val="22"/>
              </w:rPr>
            </w:pPr>
          </w:p>
        </w:tc>
      </w:tr>
    </w:tbl>
    <w:p w14:paraId="73B9B98D" w14:textId="15AA9801" w:rsidR="00A307A1" w:rsidRDefault="00A307A1" w:rsidP="000938BF">
      <w:pPr>
        <w:rPr>
          <w:rFonts w:ascii="Baskerville" w:hAnsi="Baskerville"/>
          <w:sz w:val="22"/>
        </w:rPr>
      </w:pPr>
      <w:r>
        <w:rPr>
          <w:rFonts w:ascii="Baskerville" w:hAnsi="Baskerville"/>
          <w:sz w:val="22"/>
        </w:rPr>
        <w:br/>
      </w:r>
    </w:p>
    <w:p w14:paraId="065DC18B" w14:textId="77777777" w:rsidR="00A307A1" w:rsidRDefault="00A307A1" w:rsidP="000938BF">
      <w:pPr>
        <w:rPr>
          <w:rFonts w:ascii="Baskerville" w:hAnsi="Baskerville"/>
          <w:sz w:val="22"/>
        </w:rPr>
      </w:pPr>
    </w:p>
    <w:p w14:paraId="2425316B" w14:textId="77777777" w:rsidR="00A307A1" w:rsidRDefault="00A307A1" w:rsidP="000938BF">
      <w:pPr>
        <w:rPr>
          <w:rFonts w:ascii="Baskerville" w:hAnsi="Baskerville"/>
          <w:sz w:val="22"/>
        </w:rPr>
      </w:pPr>
    </w:p>
    <w:p w14:paraId="2195E1AF" w14:textId="77777777" w:rsidR="00A307A1" w:rsidRDefault="00A307A1" w:rsidP="000938BF">
      <w:pPr>
        <w:rPr>
          <w:rFonts w:ascii="Baskerville" w:hAnsi="Baskerville"/>
          <w:sz w:val="22"/>
        </w:rPr>
      </w:pPr>
    </w:p>
    <w:p w14:paraId="242E6644" w14:textId="77777777" w:rsidR="00A307A1" w:rsidRDefault="00A307A1" w:rsidP="000938BF">
      <w:pPr>
        <w:rPr>
          <w:rFonts w:ascii="Baskerville" w:hAnsi="Baskerville"/>
          <w:sz w:val="22"/>
        </w:rPr>
      </w:pPr>
    </w:p>
    <w:p w14:paraId="231613F9" w14:textId="77777777" w:rsidR="00A307A1" w:rsidRDefault="00A307A1" w:rsidP="000938BF">
      <w:pPr>
        <w:rPr>
          <w:rFonts w:ascii="Baskerville" w:hAnsi="Baskerville"/>
          <w:sz w:val="22"/>
        </w:rPr>
      </w:pPr>
    </w:p>
    <w:p w14:paraId="2109060F" w14:textId="6147CB60" w:rsidR="00A307A1" w:rsidRDefault="00A307A1" w:rsidP="000938BF">
      <w:pPr>
        <w:rPr>
          <w:rFonts w:ascii="Baskerville" w:hAnsi="Baskerville"/>
          <w:sz w:val="22"/>
        </w:rPr>
      </w:pPr>
      <w:r>
        <w:rPr>
          <w:rFonts w:ascii="Baskerville" w:hAnsi="Baskerville"/>
          <w:sz w:val="22"/>
        </w:rPr>
        <w:br/>
      </w:r>
    </w:p>
    <w:p w14:paraId="3E2A31F2" w14:textId="77777777" w:rsidR="00A307A1" w:rsidRDefault="00A307A1" w:rsidP="000938BF">
      <w:pPr>
        <w:rPr>
          <w:rFonts w:ascii="Baskerville" w:hAnsi="Baskerville"/>
          <w:sz w:val="22"/>
        </w:rPr>
      </w:pPr>
    </w:p>
    <w:p w14:paraId="2B77FE71" w14:textId="77777777" w:rsidR="00A307A1" w:rsidRDefault="00A307A1" w:rsidP="000938BF">
      <w:pPr>
        <w:rPr>
          <w:rFonts w:ascii="Baskerville" w:hAnsi="Baskerville"/>
          <w:sz w:val="22"/>
        </w:rPr>
      </w:pPr>
    </w:p>
    <w:p w14:paraId="16036554" w14:textId="77777777" w:rsidR="00A307A1" w:rsidRDefault="00A307A1" w:rsidP="000938BF">
      <w:pPr>
        <w:rPr>
          <w:rFonts w:ascii="Baskerville" w:hAnsi="Baskerville"/>
          <w:sz w:val="22"/>
        </w:rPr>
      </w:pPr>
    </w:p>
    <w:p w14:paraId="1B5302DD" w14:textId="77777777" w:rsidR="00A307A1" w:rsidRDefault="00A307A1" w:rsidP="000938BF">
      <w:pPr>
        <w:rPr>
          <w:rFonts w:ascii="Baskerville" w:hAnsi="Baskerville"/>
          <w:sz w:val="22"/>
        </w:rPr>
      </w:pPr>
    </w:p>
    <w:p w14:paraId="38C7BFD0" w14:textId="103A3387" w:rsidR="00A307A1" w:rsidRPr="000938BF" w:rsidRDefault="00A307A1" w:rsidP="000938BF">
      <w:pPr>
        <w:rPr>
          <w:rFonts w:ascii="Baskerville" w:hAnsi="Baskerville"/>
          <w:sz w:val="22"/>
        </w:rPr>
      </w:pPr>
    </w:p>
    <w:p w14:paraId="5AA1865D" w14:textId="548977DA" w:rsidR="00A307A1" w:rsidRPr="000938BF" w:rsidRDefault="00A307A1" w:rsidP="000938BF">
      <w:pPr>
        <w:rPr>
          <w:rFonts w:ascii="Baskerville" w:hAnsi="Baskerville"/>
          <w:sz w:val="22"/>
        </w:rPr>
      </w:pPr>
    </w:p>
    <w:bookmarkEnd w:id="0"/>
    <w:sectPr w:rsidR="00A307A1" w:rsidRPr="000938BF"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18"/>
    <w:rsid w:val="000938BF"/>
    <w:rsid w:val="00301B63"/>
    <w:rsid w:val="003B38CF"/>
    <w:rsid w:val="0084349F"/>
    <w:rsid w:val="009F0218"/>
    <w:rsid w:val="00A307A1"/>
    <w:rsid w:val="00AA32B6"/>
    <w:rsid w:val="00DF7080"/>
    <w:rsid w:val="00ED1707"/>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A231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F0218"/>
    <w:pPr>
      <w:spacing w:before="100" w:beforeAutospacing="1" w:after="100" w:afterAutospacing="1"/>
      <w:outlineLvl w:val="1"/>
    </w:pPr>
    <w:rPr>
      <w:b/>
      <w:bCs/>
      <w:sz w:val="36"/>
      <w:szCs w:val="36"/>
    </w:rPr>
  </w:style>
  <w:style w:type="paragraph" w:styleId="Heading5">
    <w:name w:val="heading 5"/>
    <w:basedOn w:val="Normal"/>
    <w:link w:val="Heading5Char"/>
    <w:uiPriority w:val="9"/>
    <w:qFormat/>
    <w:rsid w:val="009F0218"/>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218"/>
    <w:rPr>
      <w:b/>
      <w:bCs/>
      <w:sz w:val="36"/>
      <w:szCs w:val="36"/>
    </w:rPr>
  </w:style>
  <w:style w:type="character" w:customStyle="1" w:styleId="Heading5Char">
    <w:name w:val="Heading 5 Char"/>
    <w:basedOn w:val="DefaultParagraphFont"/>
    <w:link w:val="Heading5"/>
    <w:uiPriority w:val="9"/>
    <w:rsid w:val="009F0218"/>
    <w:rPr>
      <w:b/>
      <w:bCs/>
      <w:sz w:val="20"/>
      <w:szCs w:val="20"/>
    </w:rPr>
  </w:style>
  <w:style w:type="character" w:customStyle="1" w:styleId="apple-converted-space">
    <w:name w:val="apple-converted-space"/>
    <w:basedOn w:val="DefaultParagraphFont"/>
    <w:rsid w:val="009F0218"/>
  </w:style>
  <w:style w:type="paragraph" w:styleId="NormalWeb">
    <w:name w:val="Normal (Web)"/>
    <w:basedOn w:val="Normal"/>
    <w:uiPriority w:val="99"/>
    <w:semiHidden/>
    <w:unhideWhenUsed/>
    <w:rsid w:val="009F0218"/>
    <w:pPr>
      <w:spacing w:before="100" w:beforeAutospacing="1" w:after="100" w:afterAutospacing="1"/>
    </w:pPr>
  </w:style>
  <w:style w:type="character" w:styleId="Hyperlink">
    <w:name w:val="Hyperlink"/>
    <w:basedOn w:val="DefaultParagraphFont"/>
    <w:uiPriority w:val="99"/>
    <w:semiHidden/>
    <w:unhideWhenUsed/>
    <w:rsid w:val="009F0218"/>
    <w:rPr>
      <w:color w:val="0000FF"/>
      <w:u w:val="single"/>
    </w:rPr>
  </w:style>
  <w:style w:type="table" w:styleId="TableGrid">
    <w:name w:val="Table Grid"/>
    <w:basedOn w:val="TableNormal"/>
    <w:uiPriority w:val="39"/>
    <w:rsid w:val="00A30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6869">
      <w:bodyDiv w:val="1"/>
      <w:marLeft w:val="0"/>
      <w:marRight w:val="0"/>
      <w:marTop w:val="0"/>
      <w:marBottom w:val="0"/>
      <w:divBdr>
        <w:top w:val="none" w:sz="0" w:space="0" w:color="auto"/>
        <w:left w:val="none" w:sz="0" w:space="0" w:color="auto"/>
        <w:bottom w:val="none" w:sz="0" w:space="0" w:color="auto"/>
        <w:right w:val="none" w:sz="0" w:space="0" w:color="auto"/>
      </w:divBdr>
      <w:divsChild>
        <w:div w:id="556625975">
          <w:marLeft w:val="0"/>
          <w:marRight w:val="0"/>
          <w:marTop w:val="0"/>
          <w:marBottom w:val="0"/>
          <w:divBdr>
            <w:top w:val="none" w:sz="0" w:space="0" w:color="auto"/>
            <w:left w:val="none" w:sz="0" w:space="0" w:color="auto"/>
            <w:bottom w:val="none" w:sz="0" w:space="0" w:color="auto"/>
            <w:right w:val="none" w:sz="0" w:space="0" w:color="auto"/>
          </w:divBdr>
        </w:div>
        <w:div w:id="2125413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istory.com/topics/may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2685</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EARLY AZTEC HISTORY </vt:lpstr>
      <vt:lpstr>    THE AZTEC EMPIRE </vt:lpstr>
    </vt:vector>
  </TitlesOfParts>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2017-10-10T00:04:00Z</dcterms:created>
  <dcterms:modified xsi:type="dcterms:W3CDTF">2017-10-10T00:12:00Z</dcterms:modified>
</cp:coreProperties>
</file>